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80344">
        <w:rPr>
          <w:rFonts w:ascii="Times New Roman" w:hAnsi="Times New Roman" w:cs="Times New Roman"/>
          <w:b/>
          <w:sz w:val="24"/>
          <w:szCs w:val="24"/>
        </w:rPr>
        <w:t>6037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550E49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E49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B30EE5" w:rsidRPr="00B30EE5">
        <w:rPr>
          <w:rFonts w:ascii="Times New Roman" w:hAnsi="Times New Roman" w:cs="Times New Roman"/>
          <w:b/>
          <w:sz w:val="24"/>
          <w:szCs w:val="24"/>
        </w:rPr>
        <w:t>оборудования системы вентиляции и кондиционирования для производственных помещений и складов, включая ШМР и ПНР, для КТК-К</w:t>
      </w:r>
      <w:r w:rsidR="00B30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30EE5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</w:t>
      </w:r>
      <w:r w:rsidR="00B30EE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30EE5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предквалификационной заявки и техническ</w:t>
      </w:r>
      <w:r w:rsidR="00B30EE5">
        <w:rPr>
          <w:rFonts w:ascii="Times New Roman" w:hAnsi="Times New Roman" w:cs="Times New Roman"/>
          <w:color w:val="FF0000"/>
          <w:sz w:val="24"/>
          <w:szCs w:val="24"/>
        </w:rPr>
        <w:t>ой части тендерного предложения;</w:t>
      </w:r>
    </w:p>
    <w:p w:rsidR="00B20F3E" w:rsidRPr="00502287" w:rsidRDefault="00B30EE5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20F3E"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на втором этапе </w:t>
      </w:r>
      <w:r w:rsidR="00B20F3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20F3E"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="00B20F3E" w:rsidRPr="006C5B78">
        <w:rPr>
          <w:rFonts w:ascii="Times New Roman" w:hAnsi="Times New Roman" w:cs="Times New Roman"/>
          <w:color w:val="FF0000"/>
          <w:sz w:val="24"/>
          <w:szCs w:val="24"/>
        </w:rPr>
        <w:t xml:space="preserve">Ко второму этапу участники тендера </w:t>
      </w:r>
      <w:r w:rsidR="004E43FB" w:rsidRPr="006C5B78">
        <w:rPr>
          <w:rFonts w:ascii="Times New Roman" w:hAnsi="Times New Roman" w:cs="Times New Roman"/>
          <w:color w:val="FF0000"/>
          <w:sz w:val="24"/>
          <w:szCs w:val="24"/>
        </w:rPr>
        <w:t>могут приглаша</w:t>
      </w:r>
      <w:r w:rsidR="00B20F3E" w:rsidRPr="006C5B7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4E43FB" w:rsidRPr="006C5B78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B20F3E" w:rsidRPr="006C5B78">
        <w:rPr>
          <w:rFonts w:ascii="Times New Roman" w:hAnsi="Times New Roman" w:cs="Times New Roman"/>
          <w:color w:val="FF0000"/>
          <w:sz w:val="24"/>
          <w:szCs w:val="24"/>
        </w:rPr>
        <w:t>ся дополнительно</w:t>
      </w:r>
      <w:r w:rsidR="006C5B78" w:rsidRPr="006C5B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0F3E"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B20F3E"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</w:t>
      </w:r>
      <w:r w:rsidR="004E43FB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B20F3E" w:rsidRPr="00502287">
        <w:rPr>
          <w:rFonts w:ascii="Times New Roman" w:hAnsi="Times New Roman" w:cs="Times New Roman"/>
          <w:color w:val="FF0000"/>
          <w:sz w:val="24"/>
          <w:szCs w:val="24"/>
        </w:rPr>
        <w:t>ной и технической оценки тендерного предложения).</w:t>
      </w:r>
      <w:r w:rsidR="00B20F3E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8670B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8670B" w:rsidRPr="003C0044" w:rsidRDefault="00E8670B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6C5B78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 w:rsidR="006C5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8670B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E86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6C5B78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8670B" w:rsidRDefault="00550E49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  <w:r w:rsidR="00E8670B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  <w:r w:rsidR="00022008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DF6" w:rsidRPr="006C5B78" w:rsidRDefault="003C0044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0B">
              <w:rPr>
                <w:rFonts w:ascii="Times New Roman" w:hAnsi="Times New Roman" w:cs="Times New Roman"/>
              </w:rPr>
              <w:t>(</w:t>
            </w:r>
            <w:r w:rsidR="00F24588" w:rsidRPr="00E8670B">
              <w:rPr>
                <w:rFonts w:ascii="Times New Roman" w:hAnsi="Times New Roman" w:cs="Times New Roman"/>
              </w:rPr>
              <w:t>в</w:t>
            </w:r>
            <w:r w:rsidRPr="00E8670B">
              <w:rPr>
                <w:rFonts w:ascii="Times New Roman" w:hAnsi="Times New Roman" w:cs="Times New Roman"/>
              </w:rPr>
              <w:t xml:space="preserve"> случае предостав</w:t>
            </w:r>
            <w:r w:rsidR="00ED1195" w:rsidRPr="00E8670B">
              <w:rPr>
                <w:rFonts w:ascii="Times New Roman" w:hAnsi="Times New Roman" w:cs="Times New Roman"/>
              </w:rPr>
              <w:t xml:space="preserve">ление цены в отличной от </w:t>
            </w:r>
            <w:r w:rsidR="00E8670B" w:rsidRPr="00E8670B">
              <w:rPr>
                <w:rFonts w:ascii="Times New Roman" w:hAnsi="Times New Roman" w:cs="Times New Roman"/>
              </w:rPr>
              <w:t>рубля/</w:t>
            </w:r>
            <w:r w:rsidR="004E43FB" w:rsidRPr="00E8670B">
              <w:rPr>
                <w:rFonts w:ascii="Times New Roman" w:hAnsi="Times New Roman" w:cs="Times New Roman"/>
              </w:rPr>
              <w:t>тенге</w:t>
            </w:r>
            <w:r w:rsidRPr="00E8670B">
              <w:rPr>
                <w:rFonts w:ascii="Times New Roman" w:hAnsi="Times New Roman" w:cs="Times New Roman"/>
              </w:rPr>
              <w:t xml:space="preserve"> валюте в коммерческом предложении должно быть представлено обоснование использования альтернативной валюты</w:t>
            </w:r>
            <w:r w:rsidR="00E8670B" w:rsidRPr="00E8670B">
              <w:rPr>
                <w:rFonts w:ascii="Times New Roman" w:hAnsi="Times New Roman" w:cs="Times New Roman"/>
              </w:rPr>
              <w:t>)</w:t>
            </w:r>
          </w:p>
        </w:tc>
      </w:tr>
      <w:tr w:rsidR="00487078" w:rsidRPr="006C5B78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02A55" w:rsidRPr="006C5B78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E8670B" w:rsidRDefault="000D21A1" w:rsidP="00B528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0B">
              <w:rPr>
                <w:rFonts w:ascii="Times New Roman" w:hAnsi="Times New Roman" w:cs="Times New Roman"/>
                <w:sz w:val="24"/>
                <w:szCs w:val="24"/>
              </w:rPr>
              <w:t>складов КТК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E8670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343DAC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FD4DF6" w:rsidRPr="006C5B78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C5B78" w:rsidRDefault="00E16E6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6C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5A2FAB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8670B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8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 Технической части</w:t>
            </w:r>
            <w:r w:rsidR="00C351C0" w:rsidRPr="005A2F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предоставляемой участником тендера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5A2FAB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На первом этапе тендера участник подает электронную версию предквалификационной заявки </w:t>
            </w:r>
            <w:r w:rsidR="00E17855" w:rsidRPr="005A2FAB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963606" w:rsidRPr="005A2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855" w:rsidRPr="005A2F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2FAB">
              <w:rPr>
                <w:rFonts w:ascii="Times New Roman" w:hAnsi="Times New Roman" w:cs="Times New Roman"/>
                <w:sz w:val="24"/>
                <w:szCs w:val="24"/>
              </w:rPr>
              <w:t>и технической части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hAnsi="Times New Roman" w:cs="Times New Roman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20A47" w:rsidRDefault="00B30EE5" w:rsidP="006C5B78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B30EE5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Заполненные опросные листы (см.Приложение №7)</w:t>
            </w:r>
            <w:r w:rsidR="00D231E9" w:rsidRPr="005A2F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E16E61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6C5B78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техническая информация 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ых участником технических характеристиках 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свободной форме)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92449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92449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6C5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Pr="006C5B78" w:rsidRDefault="006C5B78" w:rsidP="00B83040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444A" w:rsidRPr="006C5B78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</w:t>
            </w:r>
            <w:r w:rsidR="00B5281B">
              <w:rPr>
                <w:rFonts w:ascii="Times New Roman" w:hAnsi="Times New Roman" w:cs="Times New Roman"/>
                <w:sz w:val="24"/>
                <w:szCs w:val="24"/>
              </w:rPr>
              <w:t>ючительно в электронном формате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6C5B7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9860A3" w:rsidP="0092449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02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– </w:t>
            </w:r>
            <w:r w:rsidR="0092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01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18.00 МСК</w:t>
            </w:r>
          </w:p>
        </w:tc>
        <w:bookmarkStart w:id="4" w:name="_GoBack"/>
        <w:bookmarkEnd w:id="4"/>
      </w:tr>
    </w:tbl>
    <w:p w:rsidR="00F91FEA" w:rsidRPr="00C57DB4" w:rsidRDefault="00F91FEA" w:rsidP="006C5B78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449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449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6C5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163E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2278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264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3FB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E49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2FAB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5B78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5CC0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493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44"/>
    <w:rsid w:val="009803EB"/>
    <w:rsid w:val="00980982"/>
    <w:rsid w:val="00980D9A"/>
    <w:rsid w:val="00982BDE"/>
    <w:rsid w:val="009860A3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0EE5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281B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01EF"/>
    <w:rsid w:val="00E61DFE"/>
    <w:rsid w:val="00E62819"/>
    <w:rsid w:val="00E6333A"/>
    <w:rsid w:val="00E66748"/>
    <w:rsid w:val="00E76BD2"/>
    <w:rsid w:val="00E856AB"/>
    <w:rsid w:val="00E8576E"/>
    <w:rsid w:val="00E8670B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4588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BA3310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2334F-8CBE-4509-BE23-64FFEDEB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83</cp:revision>
  <cp:lastPrinted>2017-03-07T10:36:00Z</cp:lastPrinted>
  <dcterms:created xsi:type="dcterms:W3CDTF">2014-12-09T16:06:00Z</dcterms:created>
  <dcterms:modified xsi:type="dcterms:W3CDTF">2024-02-06T11:36:00Z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